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77C1E" w14:textId="77777777" w:rsidR="00DD3948" w:rsidRPr="00DD3948" w:rsidRDefault="00DD3948" w:rsidP="00DD3948">
      <w:pPr>
        <w:rPr>
          <w:b/>
          <w:bCs/>
        </w:rPr>
      </w:pPr>
      <w:r w:rsidRPr="00DD3948">
        <w:rPr>
          <w:b/>
          <w:bCs/>
        </w:rPr>
        <w:t>CRITICAL INFORMATION SUMMARY</w:t>
      </w:r>
    </w:p>
    <w:p w14:paraId="345140D9" w14:textId="77777777" w:rsidR="00DD3948" w:rsidRDefault="00DD3948" w:rsidP="00DD3948">
      <w:pPr>
        <w:rPr>
          <w:b/>
          <w:bCs/>
        </w:rPr>
      </w:pPr>
      <w:proofErr w:type="spellStart"/>
      <w:r w:rsidRPr="00DD3948">
        <w:rPr>
          <w:b/>
          <w:bCs/>
        </w:rPr>
        <w:t>nbn</w:t>
      </w:r>
      <w:proofErr w:type="spellEnd"/>
      <w:r w:rsidRPr="00DD3948">
        <w:rPr>
          <w:b/>
          <w:bCs/>
        </w:rPr>
        <w:t>® Broadband – Residential Services</w:t>
      </w:r>
    </w:p>
    <w:p w14:paraId="66B75CAD" w14:textId="65AF0154" w:rsidR="00D046F9" w:rsidRDefault="00D046F9" w:rsidP="00DD3948">
      <w:pPr>
        <w:rPr>
          <w:b/>
          <w:bCs/>
        </w:rPr>
      </w:pPr>
      <w:r>
        <w:rPr>
          <w:b/>
          <w:bCs/>
        </w:rPr>
        <w:t>Version: 1.0</w:t>
      </w:r>
    </w:p>
    <w:p w14:paraId="04E0396E" w14:textId="4BC31E5C" w:rsidR="00D046F9" w:rsidRPr="00DD3948" w:rsidRDefault="00D046F9" w:rsidP="00DD3948">
      <w:pPr>
        <w:rPr>
          <w:b/>
          <w:bCs/>
        </w:rPr>
      </w:pPr>
      <w:r>
        <w:rPr>
          <w:b/>
          <w:bCs/>
        </w:rPr>
        <w:t>Date 28/03/2026</w:t>
      </w:r>
    </w:p>
    <w:p w14:paraId="2C319648" w14:textId="77777777" w:rsidR="00DD3948" w:rsidRPr="00DD3948" w:rsidRDefault="00DD3948" w:rsidP="00DD3948">
      <w:r w:rsidRPr="00DD3948">
        <w:rPr>
          <w:b/>
          <w:bCs/>
        </w:rPr>
        <w:t>Provider:</w:t>
      </w:r>
      <w:r w:rsidRPr="00DD3948">
        <w:t xml:space="preserve"> </w:t>
      </w:r>
      <w:proofErr w:type="spellStart"/>
      <w:r w:rsidRPr="00DD3948">
        <w:t>CountryWideBB</w:t>
      </w:r>
      <w:proofErr w:type="spellEnd"/>
      <w:r w:rsidRPr="00DD3948">
        <w:br/>
      </w:r>
      <w:r w:rsidRPr="00DD3948">
        <w:rPr>
          <w:b/>
          <w:bCs/>
        </w:rPr>
        <w:t>ABN:</w:t>
      </w:r>
      <w:r w:rsidRPr="00DD3948">
        <w:t xml:space="preserve"> </w:t>
      </w:r>
      <w:r w:rsidRPr="00DD3948">
        <w:rPr>
          <w:i/>
          <w:iCs/>
        </w:rPr>
        <w:t>[Insert ABN]</w:t>
      </w:r>
    </w:p>
    <w:p w14:paraId="055F1825" w14:textId="77777777" w:rsidR="00DD3948" w:rsidRPr="00DD3948" w:rsidRDefault="00000000" w:rsidP="00DD3948">
      <w:r>
        <w:pict w14:anchorId="5D36C27B">
          <v:rect id="_x0000_i1025" style="width:0;height:1.5pt" o:hralign="center" o:hrstd="t" o:hr="t" fillcolor="#a0a0a0" stroked="f"/>
        </w:pict>
      </w:r>
    </w:p>
    <w:p w14:paraId="2C2E0651" w14:textId="77777777" w:rsidR="00DD3948" w:rsidRPr="00DD3948" w:rsidRDefault="00DD3948" w:rsidP="00DD3948">
      <w:pPr>
        <w:rPr>
          <w:b/>
          <w:bCs/>
        </w:rPr>
      </w:pPr>
      <w:r w:rsidRPr="00DD3948">
        <w:rPr>
          <w:b/>
          <w:bCs/>
        </w:rPr>
        <w:t>About this service</w:t>
      </w:r>
    </w:p>
    <w:p w14:paraId="059D9B6E" w14:textId="51B35624" w:rsidR="001D1C28" w:rsidRPr="001D1C28" w:rsidRDefault="001D1C28" w:rsidP="001D1C28">
      <w:proofErr w:type="spellStart"/>
      <w:r w:rsidRPr="001D1C28">
        <w:t>CountryWideBB</w:t>
      </w:r>
      <w:proofErr w:type="spellEnd"/>
      <w:r w:rsidRPr="001D1C28">
        <w:t xml:space="preserve"> provides residential broadband services using the </w:t>
      </w:r>
      <w:proofErr w:type="spellStart"/>
      <w:r w:rsidRPr="001D1C28">
        <w:t>nbn</w:t>
      </w:r>
      <w:proofErr w:type="spellEnd"/>
      <w:r w:rsidRPr="001D1C28">
        <w:t xml:space="preserve">® network. Services may be delivered via </w:t>
      </w:r>
      <w:r w:rsidRPr="001D1C28">
        <w:rPr>
          <w:b/>
          <w:bCs/>
        </w:rPr>
        <w:t>Fibre to the Premises (FTTP), Fibre to the Curb (FTTC), Fibre to the Node (FTTN)</w:t>
      </w:r>
      <w:r w:rsidR="008279E3">
        <w:rPr>
          <w:b/>
          <w:bCs/>
        </w:rPr>
        <w:t xml:space="preserve"> or</w:t>
      </w:r>
      <w:r w:rsidRPr="001D1C28">
        <w:rPr>
          <w:b/>
          <w:bCs/>
        </w:rPr>
        <w:t xml:space="preserve"> Hybrid Fibre Coaxial (HFC</w:t>
      </w:r>
      <w:r w:rsidR="008279E3">
        <w:rPr>
          <w:b/>
          <w:bCs/>
        </w:rPr>
        <w:t>)</w:t>
      </w:r>
      <w:r w:rsidRPr="001D1C28">
        <w:t>, depending on what is available at your address.</w:t>
      </w:r>
    </w:p>
    <w:p w14:paraId="0A6075D3" w14:textId="77777777" w:rsidR="001D1C28" w:rsidRDefault="001D1C28" w:rsidP="001D1C28">
      <w:r w:rsidRPr="001D1C28">
        <w:t>Typical evening speeds for each plan are outlined in the plan table below.</w:t>
      </w:r>
    </w:p>
    <w:tbl>
      <w:tblPr>
        <w:tblStyle w:val="TableGrid"/>
        <w:tblW w:w="0" w:type="auto"/>
        <w:tblLook w:val="04A0" w:firstRow="1" w:lastRow="0" w:firstColumn="1" w:lastColumn="0" w:noHBand="0" w:noVBand="1"/>
      </w:tblPr>
      <w:tblGrid>
        <w:gridCol w:w="1696"/>
        <w:gridCol w:w="2694"/>
        <w:gridCol w:w="2693"/>
      </w:tblGrid>
      <w:tr w:rsidR="001D1C28" w14:paraId="1945E65C" w14:textId="77777777" w:rsidTr="00F6356F">
        <w:tc>
          <w:tcPr>
            <w:tcW w:w="1696" w:type="dxa"/>
          </w:tcPr>
          <w:p w14:paraId="320F6A07" w14:textId="477B2CBD" w:rsidR="001D1C28" w:rsidRPr="00F6356F" w:rsidRDefault="001D1C28" w:rsidP="001D1C28">
            <w:pPr>
              <w:rPr>
                <w:b/>
                <w:bCs/>
              </w:rPr>
            </w:pPr>
            <w:r w:rsidRPr="00F6356F">
              <w:rPr>
                <w:b/>
                <w:bCs/>
              </w:rPr>
              <w:t>Plan</w:t>
            </w:r>
          </w:p>
        </w:tc>
        <w:tc>
          <w:tcPr>
            <w:tcW w:w="2694" w:type="dxa"/>
          </w:tcPr>
          <w:p w14:paraId="146354D4" w14:textId="77E6C9E0" w:rsidR="001D1C28" w:rsidRPr="00F6356F" w:rsidRDefault="001D1C28" w:rsidP="001D1C28">
            <w:pPr>
              <w:rPr>
                <w:b/>
                <w:bCs/>
              </w:rPr>
            </w:pPr>
            <w:r w:rsidRPr="00F6356F">
              <w:rPr>
                <w:b/>
                <w:bCs/>
              </w:rPr>
              <w:t>Supported technology</w:t>
            </w:r>
          </w:p>
        </w:tc>
        <w:tc>
          <w:tcPr>
            <w:tcW w:w="2693" w:type="dxa"/>
          </w:tcPr>
          <w:p w14:paraId="41BA0B07" w14:textId="12803CC4" w:rsidR="001D1C28" w:rsidRPr="00F6356F" w:rsidRDefault="001D1C28" w:rsidP="001D1C28">
            <w:pPr>
              <w:rPr>
                <w:b/>
                <w:bCs/>
              </w:rPr>
            </w:pPr>
            <w:r w:rsidRPr="00F6356F">
              <w:rPr>
                <w:b/>
                <w:bCs/>
              </w:rPr>
              <w:t>Typical evening speed Download/upload</w:t>
            </w:r>
          </w:p>
        </w:tc>
      </w:tr>
      <w:tr w:rsidR="001D1C28" w14:paraId="4519F194" w14:textId="77777777" w:rsidTr="00F6356F">
        <w:tc>
          <w:tcPr>
            <w:tcW w:w="1696" w:type="dxa"/>
          </w:tcPr>
          <w:p w14:paraId="29A31098" w14:textId="4284981C" w:rsidR="001D1C28" w:rsidRDefault="001D1C28" w:rsidP="001D1C28">
            <w:r>
              <w:t>12/1</w:t>
            </w:r>
          </w:p>
        </w:tc>
        <w:tc>
          <w:tcPr>
            <w:tcW w:w="2694" w:type="dxa"/>
          </w:tcPr>
          <w:p w14:paraId="6FC06165" w14:textId="76B0C45D" w:rsidR="001D1C28" w:rsidRDefault="001D1C28" w:rsidP="001D1C28">
            <w:r>
              <w:t>FTTC, FTTN, FTTP, HFC</w:t>
            </w:r>
          </w:p>
        </w:tc>
        <w:tc>
          <w:tcPr>
            <w:tcW w:w="2693" w:type="dxa"/>
          </w:tcPr>
          <w:p w14:paraId="42655926" w14:textId="206D3155" w:rsidR="001D1C28" w:rsidRDefault="00F6356F" w:rsidP="001D1C28">
            <w:r w:rsidRPr="00F6356F">
              <w:t>12 / 1 Mbps</w:t>
            </w:r>
          </w:p>
        </w:tc>
      </w:tr>
      <w:tr w:rsidR="001D1C28" w14:paraId="2CF539CD" w14:textId="77777777" w:rsidTr="00F6356F">
        <w:tc>
          <w:tcPr>
            <w:tcW w:w="1696" w:type="dxa"/>
          </w:tcPr>
          <w:p w14:paraId="0F558E64" w14:textId="3750A437" w:rsidR="001D1C28" w:rsidRDefault="001D1C28" w:rsidP="001D1C28">
            <w:r>
              <w:t>25/10</w:t>
            </w:r>
          </w:p>
        </w:tc>
        <w:tc>
          <w:tcPr>
            <w:tcW w:w="2694" w:type="dxa"/>
          </w:tcPr>
          <w:p w14:paraId="60443AB6" w14:textId="5DA658AD" w:rsidR="001D1C28" w:rsidRDefault="001D1C28" w:rsidP="001D1C28">
            <w:r>
              <w:t>FTTC, FTTN, FTTP, HFC</w:t>
            </w:r>
          </w:p>
        </w:tc>
        <w:tc>
          <w:tcPr>
            <w:tcW w:w="2693" w:type="dxa"/>
          </w:tcPr>
          <w:p w14:paraId="348D54A6" w14:textId="2E7F34DF" w:rsidR="001D1C28" w:rsidRDefault="00F6356F" w:rsidP="001D1C28">
            <w:r w:rsidRPr="00F6356F">
              <w:t>25 / 10 Mbps</w:t>
            </w:r>
          </w:p>
        </w:tc>
      </w:tr>
      <w:tr w:rsidR="001D1C28" w14:paraId="4F3C2281" w14:textId="77777777" w:rsidTr="00F6356F">
        <w:tc>
          <w:tcPr>
            <w:tcW w:w="1696" w:type="dxa"/>
          </w:tcPr>
          <w:p w14:paraId="56B72A9D" w14:textId="7F5F6728" w:rsidR="001D1C28" w:rsidRDefault="001D1C28" w:rsidP="001D1C28">
            <w:r>
              <w:t>50/20</w:t>
            </w:r>
          </w:p>
        </w:tc>
        <w:tc>
          <w:tcPr>
            <w:tcW w:w="2694" w:type="dxa"/>
          </w:tcPr>
          <w:p w14:paraId="4BEAAB44" w14:textId="51A4DB9C" w:rsidR="001D1C28" w:rsidRDefault="001D1C28" w:rsidP="001D1C28">
            <w:r>
              <w:t>FTTC, FTTN, FTTP, HFC</w:t>
            </w:r>
          </w:p>
        </w:tc>
        <w:tc>
          <w:tcPr>
            <w:tcW w:w="2693" w:type="dxa"/>
          </w:tcPr>
          <w:p w14:paraId="04B92E91" w14:textId="640661E5" w:rsidR="001D1C28" w:rsidRDefault="00F6356F" w:rsidP="001D1C28">
            <w:r>
              <w:t>48 / 18 Mbps</w:t>
            </w:r>
          </w:p>
        </w:tc>
      </w:tr>
      <w:tr w:rsidR="001D1C28" w14:paraId="3187016C" w14:textId="77777777" w:rsidTr="00F6356F">
        <w:tc>
          <w:tcPr>
            <w:tcW w:w="1696" w:type="dxa"/>
          </w:tcPr>
          <w:p w14:paraId="510480AF" w14:textId="5309D683" w:rsidR="001D1C28" w:rsidRDefault="001D1C28" w:rsidP="001D1C28">
            <w:r>
              <w:t>100/20</w:t>
            </w:r>
          </w:p>
        </w:tc>
        <w:tc>
          <w:tcPr>
            <w:tcW w:w="2694" w:type="dxa"/>
          </w:tcPr>
          <w:p w14:paraId="34C9A0E7" w14:textId="3C89C5B1" w:rsidR="001D1C28" w:rsidRDefault="001D1C28" w:rsidP="001D1C28">
            <w:r>
              <w:t>FTTC, FTTN, FTTP, HFC</w:t>
            </w:r>
          </w:p>
        </w:tc>
        <w:tc>
          <w:tcPr>
            <w:tcW w:w="2693" w:type="dxa"/>
          </w:tcPr>
          <w:p w14:paraId="362E83E7" w14:textId="1D1F12F1" w:rsidR="001D1C28" w:rsidRDefault="00F6356F" w:rsidP="001D1C28">
            <w:r>
              <w:t>95 / 17 Mbps</w:t>
            </w:r>
          </w:p>
        </w:tc>
      </w:tr>
      <w:tr w:rsidR="001D1C28" w14:paraId="33F1A967" w14:textId="77777777" w:rsidTr="00F6356F">
        <w:tc>
          <w:tcPr>
            <w:tcW w:w="1696" w:type="dxa"/>
          </w:tcPr>
          <w:p w14:paraId="234E512C" w14:textId="6A8F50CC" w:rsidR="001D1C28" w:rsidRDefault="001D1C28" w:rsidP="001D1C28">
            <w:r>
              <w:t>100/40</w:t>
            </w:r>
          </w:p>
        </w:tc>
        <w:tc>
          <w:tcPr>
            <w:tcW w:w="2694" w:type="dxa"/>
          </w:tcPr>
          <w:p w14:paraId="0E8CBCA9" w14:textId="0C71DEDC" w:rsidR="001D1C28" w:rsidRDefault="001D1C28" w:rsidP="001D1C28">
            <w:r>
              <w:t>FTTC, FTTN, FTTP, HFC</w:t>
            </w:r>
          </w:p>
        </w:tc>
        <w:tc>
          <w:tcPr>
            <w:tcW w:w="2693" w:type="dxa"/>
          </w:tcPr>
          <w:p w14:paraId="482E514C" w14:textId="6AD20015" w:rsidR="001D1C28" w:rsidRDefault="00F6356F" w:rsidP="001D1C28">
            <w:r>
              <w:t>95 / 34 Mbps</w:t>
            </w:r>
          </w:p>
        </w:tc>
      </w:tr>
      <w:tr w:rsidR="001D1C28" w14:paraId="0759B141" w14:textId="77777777" w:rsidTr="00F6356F">
        <w:tc>
          <w:tcPr>
            <w:tcW w:w="1696" w:type="dxa"/>
          </w:tcPr>
          <w:p w14:paraId="5642E716" w14:textId="58564010" w:rsidR="001D1C28" w:rsidRDefault="001D1C28" w:rsidP="001D1C28">
            <w:r>
              <w:t>250/25</w:t>
            </w:r>
          </w:p>
        </w:tc>
        <w:tc>
          <w:tcPr>
            <w:tcW w:w="2694" w:type="dxa"/>
          </w:tcPr>
          <w:p w14:paraId="5FA82968" w14:textId="76FB8F40" w:rsidR="001D1C28" w:rsidRDefault="001D1C28" w:rsidP="001D1C28">
            <w:r>
              <w:t>FTTP, HFC</w:t>
            </w:r>
          </w:p>
        </w:tc>
        <w:tc>
          <w:tcPr>
            <w:tcW w:w="2693" w:type="dxa"/>
          </w:tcPr>
          <w:p w14:paraId="514962A2" w14:textId="0A12ACF1" w:rsidR="001D1C28" w:rsidRDefault="00F6356F" w:rsidP="001D1C28">
            <w:r>
              <w:t>248 / 24 Mbps</w:t>
            </w:r>
          </w:p>
        </w:tc>
      </w:tr>
      <w:tr w:rsidR="001D1C28" w14:paraId="3E28EFB5" w14:textId="77777777" w:rsidTr="00F6356F">
        <w:tc>
          <w:tcPr>
            <w:tcW w:w="1696" w:type="dxa"/>
          </w:tcPr>
          <w:p w14:paraId="16F1BA45" w14:textId="778AC0AE" w:rsidR="001D1C28" w:rsidRDefault="001D1C28" w:rsidP="001D1C28">
            <w:r>
              <w:t>250/100</w:t>
            </w:r>
          </w:p>
        </w:tc>
        <w:tc>
          <w:tcPr>
            <w:tcW w:w="2694" w:type="dxa"/>
          </w:tcPr>
          <w:p w14:paraId="5283B09F" w14:textId="2CAE0A65" w:rsidR="001D1C28" w:rsidRDefault="001D1C28" w:rsidP="001D1C28">
            <w:r>
              <w:t>FTTP, HFC</w:t>
            </w:r>
          </w:p>
        </w:tc>
        <w:tc>
          <w:tcPr>
            <w:tcW w:w="2693" w:type="dxa"/>
          </w:tcPr>
          <w:p w14:paraId="211BAF83" w14:textId="7DD69B84" w:rsidR="001D1C28" w:rsidRDefault="00F6356F" w:rsidP="001D1C28">
            <w:r>
              <w:t>248 / 95 Mbps</w:t>
            </w:r>
          </w:p>
        </w:tc>
      </w:tr>
      <w:tr w:rsidR="001D1C28" w14:paraId="1BCE6B38" w14:textId="77777777" w:rsidTr="00F6356F">
        <w:tc>
          <w:tcPr>
            <w:tcW w:w="1696" w:type="dxa"/>
          </w:tcPr>
          <w:p w14:paraId="4380D8A8" w14:textId="210ECBD9" w:rsidR="001D1C28" w:rsidRDefault="001D1C28" w:rsidP="001D1C28">
            <w:r>
              <w:t>500/200</w:t>
            </w:r>
          </w:p>
        </w:tc>
        <w:tc>
          <w:tcPr>
            <w:tcW w:w="2694" w:type="dxa"/>
          </w:tcPr>
          <w:p w14:paraId="41048012" w14:textId="02AF1D20" w:rsidR="001D1C28" w:rsidRDefault="001D1C28" w:rsidP="001D1C28">
            <w:r>
              <w:t>FTTP</w:t>
            </w:r>
          </w:p>
        </w:tc>
        <w:tc>
          <w:tcPr>
            <w:tcW w:w="2693" w:type="dxa"/>
          </w:tcPr>
          <w:p w14:paraId="64B2009D" w14:textId="14ACD367" w:rsidR="001D1C28" w:rsidRDefault="00F6356F" w:rsidP="001D1C28">
            <w:r>
              <w:t>480 / 200 Mbps</w:t>
            </w:r>
          </w:p>
        </w:tc>
      </w:tr>
      <w:tr w:rsidR="001D1C28" w14:paraId="7B7F9E7E" w14:textId="77777777" w:rsidTr="00F6356F">
        <w:tc>
          <w:tcPr>
            <w:tcW w:w="1696" w:type="dxa"/>
          </w:tcPr>
          <w:p w14:paraId="58F3F133" w14:textId="4FAF0864" w:rsidR="001D1C28" w:rsidRDefault="001D1C28" w:rsidP="001D1C28">
            <w:r>
              <w:t>750/50</w:t>
            </w:r>
          </w:p>
        </w:tc>
        <w:tc>
          <w:tcPr>
            <w:tcW w:w="2694" w:type="dxa"/>
          </w:tcPr>
          <w:p w14:paraId="217911AA" w14:textId="1AAF40B4" w:rsidR="001D1C28" w:rsidRDefault="001D1C28" w:rsidP="001D1C28">
            <w:r>
              <w:t>FTTP</w:t>
            </w:r>
          </w:p>
        </w:tc>
        <w:tc>
          <w:tcPr>
            <w:tcW w:w="2693" w:type="dxa"/>
          </w:tcPr>
          <w:p w14:paraId="3CA75BF5" w14:textId="6DD43430" w:rsidR="001D1C28" w:rsidRDefault="00F6356F" w:rsidP="001D1C28">
            <w:r>
              <w:t>700 / 45 Mbps</w:t>
            </w:r>
          </w:p>
        </w:tc>
      </w:tr>
      <w:tr w:rsidR="001D1C28" w14:paraId="348BA787" w14:textId="77777777" w:rsidTr="00F6356F">
        <w:tc>
          <w:tcPr>
            <w:tcW w:w="1696" w:type="dxa"/>
          </w:tcPr>
          <w:p w14:paraId="39EE40F3" w14:textId="08E1C5E3" w:rsidR="001D1C28" w:rsidRDefault="001D1C28" w:rsidP="001D1C28">
            <w:r>
              <w:t>1000/100</w:t>
            </w:r>
          </w:p>
        </w:tc>
        <w:tc>
          <w:tcPr>
            <w:tcW w:w="2694" w:type="dxa"/>
          </w:tcPr>
          <w:p w14:paraId="043E6C12" w14:textId="03CA0321" w:rsidR="001D1C28" w:rsidRDefault="001D1C28" w:rsidP="001D1C28">
            <w:r>
              <w:t>FTTP</w:t>
            </w:r>
          </w:p>
        </w:tc>
        <w:tc>
          <w:tcPr>
            <w:tcW w:w="2693" w:type="dxa"/>
          </w:tcPr>
          <w:p w14:paraId="69C48E15" w14:textId="26BFDF11" w:rsidR="001D1C28" w:rsidRDefault="00F6356F" w:rsidP="001D1C28">
            <w:r>
              <w:t>700-900 / 90 Mbps</w:t>
            </w:r>
            <w:r w:rsidR="00FC56D9">
              <w:t xml:space="preserve"> </w:t>
            </w:r>
          </w:p>
        </w:tc>
      </w:tr>
    </w:tbl>
    <w:p w14:paraId="4A21B4DC" w14:textId="77777777" w:rsidR="001D1C28" w:rsidRDefault="001D1C28" w:rsidP="001D1C28"/>
    <w:p w14:paraId="2556D03B" w14:textId="77777777" w:rsidR="00DF4E4C" w:rsidRPr="00DF4E4C" w:rsidRDefault="00DF4E4C" w:rsidP="00DF4E4C">
      <w:r w:rsidRPr="00DF4E4C">
        <w:t>Important limitations</w:t>
      </w:r>
    </w:p>
    <w:p w14:paraId="0E7F2B79" w14:textId="75D08492" w:rsidR="00DF4E4C" w:rsidRPr="00DF4E4C" w:rsidRDefault="00E113E0" w:rsidP="00C41E99">
      <w:pPr>
        <w:pStyle w:val="ListParagraph"/>
        <w:numPr>
          <w:ilvl w:val="0"/>
          <w:numId w:val="20"/>
        </w:numPr>
      </w:pPr>
      <w:r w:rsidRPr="00E113E0">
        <w:t xml:space="preserve">Typical evening </w:t>
      </w:r>
      <w:r w:rsidR="00C41E99">
        <w:t xml:space="preserve">and actual speeds </w:t>
      </w:r>
      <w:r w:rsidRPr="00E113E0">
        <w:t>are not guaranteed and may vary due to factors such as network congestion, local wiring, Wi</w:t>
      </w:r>
      <w:r w:rsidRPr="00E113E0">
        <w:noBreakHyphen/>
        <w:t>Fi performance, and device capability.</w:t>
      </w:r>
    </w:p>
    <w:p w14:paraId="096E07F9" w14:textId="40B6E696" w:rsidR="00DD3948" w:rsidRPr="00DD3948" w:rsidRDefault="00000000" w:rsidP="00DD3948">
      <w:r>
        <w:pict w14:anchorId="18CFCCA4">
          <v:rect id="_x0000_i1026" style="width:0;height:1.5pt" o:hralign="center" o:hrstd="t" o:hr="t" fillcolor="#a0a0a0" stroked="f"/>
        </w:pict>
      </w:r>
    </w:p>
    <w:p w14:paraId="5D34A3B0" w14:textId="77777777" w:rsidR="00DD3948" w:rsidRPr="00DD3948" w:rsidRDefault="00DD3948" w:rsidP="00DD3948">
      <w:pPr>
        <w:rPr>
          <w:b/>
          <w:bCs/>
        </w:rPr>
      </w:pPr>
      <w:r w:rsidRPr="00DD3948">
        <w:rPr>
          <w:b/>
          <w:bCs/>
        </w:rPr>
        <w:t>Where is the service available?</w:t>
      </w:r>
    </w:p>
    <w:p w14:paraId="477874AC" w14:textId="77777777" w:rsidR="00DD3948" w:rsidRPr="00DD3948" w:rsidRDefault="00DD3948" w:rsidP="00DD3948">
      <w:r w:rsidRPr="00DD3948">
        <w:t xml:space="preserve">This service is available at premises where the </w:t>
      </w:r>
      <w:proofErr w:type="spellStart"/>
      <w:r w:rsidRPr="00DD3948">
        <w:t>nbn</w:t>
      </w:r>
      <w:proofErr w:type="spellEnd"/>
      <w:r w:rsidRPr="00DD3948">
        <w:t xml:space="preserve">® network has been rolled out. Availability can be checked using the </w:t>
      </w:r>
      <w:proofErr w:type="spellStart"/>
      <w:r w:rsidRPr="00DD3948">
        <w:t>nbn</w:t>
      </w:r>
      <w:proofErr w:type="spellEnd"/>
      <w:r w:rsidRPr="00DD3948">
        <w:t>® rollout map.</w:t>
      </w:r>
    </w:p>
    <w:p w14:paraId="7320CD3D" w14:textId="77777777" w:rsidR="00DD3948" w:rsidRPr="00DD3948" w:rsidRDefault="00000000" w:rsidP="00DD3948">
      <w:r>
        <w:pict w14:anchorId="76EA6EE4">
          <v:rect id="_x0000_i1027" style="width:0;height:1.5pt" o:hralign="center" o:hrstd="t" o:hr="t" fillcolor="#a0a0a0" stroked="f"/>
        </w:pict>
      </w:r>
    </w:p>
    <w:p w14:paraId="4C6E866F" w14:textId="77777777" w:rsidR="00DD3948" w:rsidRPr="00DD3948" w:rsidRDefault="00DD3948" w:rsidP="00DD3948">
      <w:pPr>
        <w:rPr>
          <w:b/>
          <w:bCs/>
        </w:rPr>
      </w:pPr>
      <w:r w:rsidRPr="00DD3948">
        <w:rPr>
          <w:b/>
          <w:bCs/>
        </w:rPr>
        <w:lastRenderedPageBreak/>
        <w:t>What do I need?</w:t>
      </w:r>
    </w:p>
    <w:p w14:paraId="4728321B" w14:textId="77777777" w:rsidR="00DD3948" w:rsidRPr="00DD3948" w:rsidRDefault="00DD3948" w:rsidP="00DD3948">
      <w:r w:rsidRPr="00DD3948">
        <w:t xml:space="preserve">You will need an </w:t>
      </w:r>
      <w:proofErr w:type="spellStart"/>
      <w:r w:rsidRPr="00DD3948">
        <w:t>nbn</w:t>
      </w:r>
      <w:proofErr w:type="spellEnd"/>
      <w:r w:rsidRPr="00DD3948">
        <w:noBreakHyphen/>
        <w:t>ready modem/router to use this service.</w:t>
      </w:r>
      <w:r w:rsidRPr="00DD3948">
        <w:br/>
        <w:t>If installation is required, an adult aged 18 years or over must be present.</w:t>
      </w:r>
      <w:r w:rsidRPr="00DD3948">
        <w:br/>
      </w:r>
      <w:proofErr w:type="spellStart"/>
      <w:r w:rsidRPr="00DD3948">
        <w:t>nbn</w:t>
      </w:r>
      <w:proofErr w:type="spellEnd"/>
      <w:r w:rsidRPr="00DD3948">
        <w:t>® may install equipment inside and/or outside your premises.</w:t>
      </w:r>
    </w:p>
    <w:p w14:paraId="3CCF005A" w14:textId="77777777" w:rsidR="000F1141" w:rsidRDefault="00DD3948" w:rsidP="000F1141">
      <w:pPr>
        <w:rPr>
          <w:b/>
          <w:bCs/>
        </w:rPr>
      </w:pPr>
      <w:proofErr w:type="spellStart"/>
      <w:r w:rsidRPr="00DD3948">
        <w:rPr>
          <w:b/>
          <w:bCs/>
        </w:rPr>
        <w:t>nbn</w:t>
      </w:r>
      <w:proofErr w:type="spellEnd"/>
      <w:r w:rsidRPr="00DD3948">
        <w:rPr>
          <w:b/>
          <w:bCs/>
        </w:rPr>
        <w:t>® supplied equipment:</w:t>
      </w:r>
    </w:p>
    <w:p w14:paraId="06147A26" w14:textId="6697D181" w:rsidR="000F1141" w:rsidRDefault="000F1141" w:rsidP="000F1141">
      <w:pPr>
        <w:pStyle w:val="ListParagraph"/>
        <w:numPr>
          <w:ilvl w:val="0"/>
          <w:numId w:val="19"/>
        </w:numPr>
      </w:pPr>
      <w:r w:rsidRPr="000F1141">
        <w:t xml:space="preserve">FTTP services include an </w:t>
      </w:r>
      <w:proofErr w:type="spellStart"/>
      <w:r w:rsidRPr="000F1141">
        <w:t>nbn</w:t>
      </w:r>
      <w:proofErr w:type="spellEnd"/>
      <w:r w:rsidRPr="000F1141">
        <w:t>® Network Termination Device (NTD).</w:t>
      </w:r>
    </w:p>
    <w:p w14:paraId="5A9EC1EB" w14:textId="2AD10982" w:rsidR="000F1141" w:rsidRDefault="000F1141" w:rsidP="000F1141">
      <w:pPr>
        <w:pStyle w:val="ListParagraph"/>
        <w:numPr>
          <w:ilvl w:val="0"/>
          <w:numId w:val="19"/>
        </w:numPr>
      </w:pPr>
      <w:r w:rsidRPr="000F1141">
        <w:t xml:space="preserve">FTTC services include an </w:t>
      </w:r>
      <w:proofErr w:type="spellStart"/>
      <w:r w:rsidRPr="000F1141">
        <w:t>nbn</w:t>
      </w:r>
      <w:proofErr w:type="spellEnd"/>
      <w:r w:rsidRPr="000F1141">
        <w:t>® Network Connection Device (NCD).</w:t>
      </w:r>
    </w:p>
    <w:p w14:paraId="17824477" w14:textId="367272DC" w:rsidR="000F1141" w:rsidRDefault="000F1141" w:rsidP="000F1141">
      <w:pPr>
        <w:pStyle w:val="ListParagraph"/>
        <w:numPr>
          <w:ilvl w:val="0"/>
          <w:numId w:val="19"/>
        </w:numPr>
      </w:pPr>
      <w:r w:rsidRPr="000F1141">
        <w:t xml:space="preserve">HFC services include an </w:t>
      </w:r>
      <w:proofErr w:type="spellStart"/>
      <w:r w:rsidRPr="000F1141">
        <w:t>nbn</w:t>
      </w:r>
      <w:proofErr w:type="spellEnd"/>
      <w:r w:rsidRPr="000F1141">
        <w:t>® Network Termination Device (NTD).</w:t>
      </w:r>
    </w:p>
    <w:p w14:paraId="489EAE9C" w14:textId="2AC87CBF" w:rsidR="00206D4B" w:rsidRPr="00206D4B" w:rsidRDefault="0029514A" w:rsidP="00206D4B">
      <w:proofErr w:type="spellStart"/>
      <w:r>
        <w:t>nbn</w:t>
      </w:r>
      <w:proofErr w:type="spellEnd"/>
      <w:r w:rsidR="00206D4B" w:rsidRPr="00206D4B">
        <w:t xml:space="preserve">® equipment is supplied at no cost; </w:t>
      </w:r>
      <w:proofErr w:type="gramStart"/>
      <w:r w:rsidR="00206D4B" w:rsidRPr="00206D4B">
        <w:t>however</w:t>
      </w:r>
      <w:proofErr w:type="gramEnd"/>
      <w:r w:rsidR="00206D4B" w:rsidRPr="00206D4B">
        <w:t xml:space="preserve"> installation or new development fees may apply.</w:t>
      </w:r>
    </w:p>
    <w:p w14:paraId="4BFC8243" w14:textId="71DD5F06" w:rsidR="00DD3948" w:rsidRPr="00DD3948" w:rsidRDefault="00000000" w:rsidP="00DD3948">
      <w:r>
        <w:pict w14:anchorId="1AAD0D54">
          <v:rect id="_x0000_i1028" style="width:0;height:1.5pt" o:hralign="center" o:hrstd="t" o:hr="t" fillcolor="#a0a0a0" stroked="f"/>
        </w:pict>
      </w:r>
    </w:p>
    <w:p w14:paraId="64F112F2" w14:textId="79A750B9" w:rsidR="00AA3B1E" w:rsidRDefault="00AA3B1E" w:rsidP="00DD3948">
      <w:pPr>
        <w:rPr>
          <w:b/>
          <w:bCs/>
        </w:rPr>
      </w:pPr>
      <w:r w:rsidRPr="00AA3B1E">
        <w:rPr>
          <w:b/>
          <w:bCs/>
        </w:rPr>
        <w:t>Priority Assistance</w:t>
      </w:r>
    </w:p>
    <w:p w14:paraId="7007678E" w14:textId="77777777" w:rsidR="00AB57AD" w:rsidRPr="00AB57AD" w:rsidRDefault="00AB57AD" w:rsidP="00AB57AD">
      <w:proofErr w:type="spellStart"/>
      <w:r w:rsidRPr="00AB57AD">
        <w:t>CountryWideBB</w:t>
      </w:r>
      <w:proofErr w:type="spellEnd"/>
      <w:r w:rsidRPr="00AB57AD">
        <w:t xml:space="preserve"> does not offer Priority Assistance services.</w:t>
      </w:r>
    </w:p>
    <w:p w14:paraId="4D430403" w14:textId="77777777" w:rsidR="00AB57AD" w:rsidRPr="00AB57AD" w:rsidRDefault="00AB57AD" w:rsidP="00AB57AD">
      <w:r w:rsidRPr="00AB57AD">
        <w:t xml:space="preserve">Some medical alarms, security systems, and fax machines may not be compatible with the </w:t>
      </w:r>
      <w:proofErr w:type="spellStart"/>
      <w:r w:rsidRPr="00AB57AD">
        <w:t>nbn</w:t>
      </w:r>
      <w:proofErr w:type="spellEnd"/>
      <w:r w:rsidRPr="00AB57AD">
        <w:t>® network. Please check with your device provider.</w:t>
      </w:r>
    </w:p>
    <w:p w14:paraId="7494D298" w14:textId="77777777" w:rsidR="00AA3B1E" w:rsidRDefault="00AA3B1E" w:rsidP="00DD3948">
      <w:pPr>
        <w:rPr>
          <w:b/>
          <w:bCs/>
        </w:rPr>
      </w:pPr>
    </w:p>
    <w:p w14:paraId="5C698F54" w14:textId="131D1528" w:rsidR="00AA3B1E" w:rsidRDefault="00000000" w:rsidP="00DD3948">
      <w:pPr>
        <w:rPr>
          <w:b/>
          <w:bCs/>
        </w:rPr>
      </w:pPr>
      <w:r>
        <w:pict w14:anchorId="196D59DC">
          <v:rect id="_x0000_i1029" style="width:0;height:1.5pt" o:hralign="center" o:hrstd="t" o:hr="t" fillcolor="#a0a0a0" stroked="f"/>
        </w:pict>
      </w:r>
    </w:p>
    <w:p w14:paraId="311E13FD" w14:textId="0C60109A" w:rsidR="00DD3948" w:rsidRPr="00DD3948" w:rsidRDefault="00DD3948" w:rsidP="00DD3948">
      <w:pPr>
        <w:rPr>
          <w:b/>
          <w:bCs/>
        </w:rPr>
      </w:pPr>
      <w:r w:rsidRPr="00DD3948">
        <w:rPr>
          <w:b/>
          <w:bCs/>
        </w:rPr>
        <w:t>Phone services</w:t>
      </w:r>
    </w:p>
    <w:p w14:paraId="69F1ADF8" w14:textId="77777777" w:rsidR="00DD3948" w:rsidRPr="00DD3948" w:rsidRDefault="00DD3948" w:rsidP="00DD3948">
      <w:proofErr w:type="spellStart"/>
      <w:r w:rsidRPr="00DD3948">
        <w:t>CountryWideBB</w:t>
      </w:r>
      <w:proofErr w:type="spellEnd"/>
      <w:r w:rsidRPr="00DD3948">
        <w:t xml:space="preserve"> does not provide a home phone or VoIP service.</w:t>
      </w:r>
    </w:p>
    <w:p w14:paraId="77ABF3DC" w14:textId="77777777" w:rsidR="00DD3948" w:rsidRPr="00DD3948" w:rsidRDefault="00DD3948" w:rsidP="00DD3948">
      <w:r w:rsidRPr="00DD3948">
        <w:t xml:space="preserve">If you are migrating from a copper phone line, your existing landline will be disconnected when the </w:t>
      </w:r>
      <w:proofErr w:type="spellStart"/>
      <w:r w:rsidRPr="00DD3948">
        <w:t>nbn</w:t>
      </w:r>
      <w:proofErr w:type="spellEnd"/>
      <w:r w:rsidRPr="00DD3948">
        <w:t xml:space="preserve">® service is activated. You cannot retain a traditional landline service through </w:t>
      </w:r>
      <w:proofErr w:type="spellStart"/>
      <w:r w:rsidRPr="00DD3948">
        <w:t>CountryWideBB</w:t>
      </w:r>
      <w:proofErr w:type="spellEnd"/>
      <w:r w:rsidRPr="00DD3948">
        <w:t>, and existing phone wall sockets may no longer function.</w:t>
      </w:r>
    </w:p>
    <w:p w14:paraId="1AB726ED" w14:textId="77777777" w:rsidR="00DD3948" w:rsidRPr="00DD3948" w:rsidRDefault="00DD3948" w:rsidP="00DD3948">
      <w:r w:rsidRPr="00DD3948">
        <w:t>If you require a phone service, you will need to arrange a VoIP or over</w:t>
      </w:r>
      <w:r w:rsidRPr="00DD3948">
        <w:noBreakHyphen/>
        <w:t>the</w:t>
      </w:r>
      <w:r w:rsidRPr="00DD3948">
        <w:noBreakHyphen/>
        <w:t>top phone service with another provider.</w:t>
      </w:r>
    </w:p>
    <w:p w14:paraId="7F5D0A11" w14:textId="77777777" w:rsidR="00DD3948" w:rsidRPr="00DD3948" w:rsidRDefault="00DD3948" w:rsidP="00DD3948">
      <w:r w:rsidRPr="00DD3948">
        <w:rPr>
          <w:b/>
          <w:bCs/>
        </w:rPr>
        <w:t>Multiple copper lines:</w:t>
      </w:r>
      <w:r w:rsidRPr="00DD3948">
        <w:br/>
        <w:t>If you have more than one copper line at your premises, a second line may be retained for a one</w:t>
      </w:r>
      <w:r w:rsidRPr="00DD3948">
        <w:noBreakHyphen/>
        <w:t xml:space="preserve">off </w:t>
      </w:r>
      <w:proofErr w:type="spellStart"/>
      <w:r w:rsidRPr="00DD3948">
        <w:t>nbn</w:t>
      </w:r>
      <w:proofErr w:type="spellEnd"/>
      <w:r w:rsidRPr="00DD3948">
        <w:t xml:space="preserve">® fee (currently $297). This second line will be disconnected 18 months after </w:t>
      </w:r>
      <w:proofErr w:type="spellStart"/>
      <w:r w:rsidRPr="00DD3948">
        <w:t>nbn</w:t>
      </w:r>
      <w:proofErr w:type="spellEnd"/>
      <w:r w:rsidRPr="00DD3948">
        <w:t>® becomes active in your area.</w:t>
      </w:r>
    </w:p>
    <w:p w14:paraId="2F582251" w14:textId="77777777" w:rsidR="00DD3948" w:rsidRPr="00DD3948" w:rsidRDefault="00000000" w:rsidP="00DD3948">
      <w:r>
        <w:pict w14:anchorId="7BE50396">
          <v:rect id="_x0000_i1030" style="width:0;height:1.5pt" o:hralign="center" o:hrstd="t" o:hr="t" fillcolor="#a0a0a0" stroked="f"/>
        </w:pict>
      </w:r>
    </w:p>
    <w:p w14:paraId="632945E1" w14:textId="77777777" w:rsidR="00DD3948" w:rsidRPr="00DD3948" w:rsidRDefault="00DD3948" w:rsidP="00DD3948">
      <w:pPr>
        <w:rPr>
          <w:b/>
          <w:bCs/>
        </w:rPr>
      </w:pPr>
      <w:r w:rsidRPr="00DD3948">
        <w:rPr>
          <w:b/>
          <w:bCs/>
        </w:rPr>
        <w:t>Plans and pricing</w:t>
      </w:r>
    </w:p>
    <w:p w14:paraId="6E8625DB" w14:textId="560D2894" w:rsidR="000F1141" w:rsidRPr="00DD3948" w:rsidRDefault="00DD3948" w:rsidP="00DD3948">
      <w:r w:rsidRPr="00DD3948">
        <w:lastRenderedPageBreak/>
        <w:t>Plan options, pricing, data inclusions, and typical evening speeds are outlined in the plan table below.</w:t>
      </w:r>
    </w:p>
    <w:tbl>
      <w:tblPr>
        <w:tblStyle w:val="TableGrid"/>
        <w:tblW w:w="0" w:type="auto"/>
        <w:tblLook w:val="04A0" w:firstRow="1" w:lastRow="0" w:firstColumn="1" w:lastColumn="0" w:noHBand="0" w:noVBand="1"/>
      </w:tblPr>
      <w:tblGrid>
        <w:gridCol w:w="1696"/>
        <w:gridCol w:w="2694"/>
      </w:tblGrid>
      <w:tr w:rsidR="000F1141" w14:paraId="43DBAC36" w14:textId="77777777" w:rsidTr="0011028A">
        <w:tc>
          <w:tcPr>
            <w:tcW w:w="1696" w:type="dxa"/>
          </w:tcPr>
          <w:p w14:paraId="2B672DB5" w14:textId="77777777" w:rsidR="000F1141" w:rsidRPr="00F6356F" w:rsidRDefault="000F1141" w:rsidP="0011028A">
            <w:pPr>
              <w:rPr>
                <w:b/>
                <w:bCs/>
              </w:rPr>
            </w:pPr>
            <w:r w:rsidRPr="00F6356F">
              <w:rPr>
                <w:b/>
                <w:bCs/>
              </w:rPr>
              <w:t>Plan</w:t>
            </w:r>
          </w:p>
        </w:tc>
        <w:tc>
          <w:tcPr>
            <w:tcW w:w="2694" w:type="dxa"/>
          </w:tcPr>
          <w:p w14:paraId="30514901" w14:textId="25B69A03" w:rsidR="000F1141" w:rsidRPr="00F6356F" w:rsidRDefault="000F1141" w:rsidP="0011028A">
            <w:pPr>
              <w:rPr>
                <w:b/>
                <w:bCs/>
              </w:rPr>
            </w:pPr>
            <w:r>
              <w:rPr>
                <w:b/>
                <w:bCs/>
              </w:rPr>
              <w:t>Price Inc GST</w:t>
            </w:r>
          </w:p>
        </w:tc>
      </w:tr>
      <w:tr w:rsidR="000F1141" w14:paraId="75778551" w14:textId="77777777" w:rsidTr="0011028A">
        <w:tc>
          <w:tcPr>
            <w:tcW w:w="1696" w:type="dxa"/>
          </w:tcPr>
          <w:p w14:paraId="5D6A7E9D" w14:textId="77777777" w:rsidR="000F1141" w:rsidRDefault="000F1141" w:rsidP="0011028A">
            <w:r>
              <w:t>12/1</w:t>
            </w:r>
          </w:p>
        </w:tc>
        <w:tc>
          <w:tcPr>
            <w:tcW w:w="2694" w:type="dxa"/>
          </w:tcPr>
          <w:p w14:paraId="5988358F" w14:textId="1FB6C481" w:rsidR="000F1141" w:rsidRDefault="000F1141" w:rsidP="0011028A">
            <w:r>
              <w:t>TBC</w:t>
            </w:r>
          </w:p>
        </w:tc>
      </w:tr>
      <w:tr w:rsidR="000F1141" w14:paraId="77F7F264" w14:textId="77777777" w:rsidTr="0011028A">
        <w:tc>
          <w:tcPr>
            <w:tcW w:w="1696" w:type="dxa"/>
          </w:tcPr>
          <w:p w14:paraId="054265B9" w14:textId="77777777" w:rsidR="000F1141" w:rsidRDefault="000F1141" w:rsidP="0011028A">
            <w:r>
              <w:t>25/10</w:t>
            </w:r>
          </w:p>
        </w:tc>
        <w:tc>
          <w:tcPr>
            <w:tcW w:w="2694" w:type="dxa"/>
          </w:tcPr>
          <w:p w14:paraId="5F450FE5" w14:textId="34E496DE" w:rsidR="000F1141" w:rsidRDefault="000F1141" w:rsidP="0011028A">
            <w:r>
              <w:t>TBC</w:t>
            </w:r>
          </w:p>
        </w:tc>
      </w:tr>
      <w:tr w:rsidR="000F1141" w14:paraId="7C479BE0" w14:textId="77777777" w:rsidTr="0011028A">
        <w:tc>
          <w:tcPr>
            <w:tcW w:w="1696" w:type="dxa"/>
          </w:tcPr>
          <w:p w14:paraId="7E1AE2C8" w14:textId="77777777" w:rsidR="000F1141" w:rsidRDefault="000F1141" w:rsidP="0011028A">
            <w:r>
              <w:t>50/20</w:t>
            </w:r>
          </w:p>
        </w:tc>
        <w:tc>
          <w:tcPr>
            <w:tcW w:w="2694" w:type="dxa"/>
          </w:tcPr>
          <w:p w14:paraId="687B079E" w14:textId="432931B4" w:rsidR="000F1141" w:rsidRDefault="000F1141" w:rsidP="0011028A">
            <w:r>
              <w:t>TBC</w:t>
            </w:r>
          </w:p>
        </w:tc>
      </w:tr>
      <w:tr w:rsidR="000F1141" w14:paraId="13FAB583" w14:textId="77777777" w:rsidTr="0011028A">
        <w:tc>
          <w:tcPr>
            <w:tcW w:w="1696" w:type="dxa"/>
          </w:tcPr>
          <w:p w14:paraId="6233E55F" w14:textId="77777777" w:rsidR="000F1141" w:rsidRDefault="000F1141" w:rsidP="0011028A">
            <w:r>
              <w:t>100/20</w:t>
            </w:r>
          </w:p>
        </w:tc>
        <w:tc>
          <w:tcPr>
            <w:tcW w:w="2694" w:type="dxa"/>
          </w:tcPr>
          <w:p w14:paraId="7BF3573B" w14:textId="167A9C90" w:rsidR="000F1141" w:rsidRDefault="000F1141" w:rsidP="0011028A">
            <w:r>
              <w:t>TBC</w:t>
            </w:r>
          </w:p>
        </w:tc>
      </w:tr>
      <w:tr w:rsidR="000F1141" w14:paraId="34C0EF85" w14:textId="77777777" w:rsidTr="0011028A">
        <w:tc>
          <w:tcPr>
            <w:tcW w:w="1696" w:type="dxa"/>
          </w:tcPr>
          <w:p w14:paraId="14121B17" w14:textId="77777777" w:rsidR="000F1141" w:rsidRDefault="000F1141" w:rsidP="0011028A">
            <w:r>
              <w:t>100/40</w:t>
            </w:r>
          </w:p>
        </w:tc>
        <w:tc>
          <w:tcPr>
            <w:tcW w:w="2694" w:type="dxa"/>
          </w:tcPr>
          <w:p w14:paraId="15A5F330" w14:textId="1FDDD86C" w:rsidR="000F1141" w:rsidRDefault="000F1141" w:rsidP="0011028A">
            <w:r>
              <w:t>TBC</w:t>
            </w:r>
          </w:p>
        </w:tc>
      </w:tr>
      <w:tr w:rsidR="000F1141" w14:paraId="7AD57DA5" w14:textId="77777777" w:rsidTr="0011028A">
        <w:tc>
          <w:tcPr>
            <w:tcW w:w="1696" w:type="dxa"/>
          </w:tcPr>
          <w:p w14:paraId="68B1874C" w14:textId="77777777" w:rsidR="000F1141" w:rsidRDefault="000F1141" w:rsidP="0011028A">
            <w:r>
              <w:t>250/25</w:t>
            </w:r>
          </w:p>
        </w:tc>
        <w:tc>
          <w:tcPr>
            <w:tcW w:w="2694" w:type="dxa"/>
          </w:tcPr>
          <w:p w14:paraId="7DA06179" w14:textId="51F9D78B" w:rsidR="000F1141" w:rsidRDefault="000F1141" w:rsidP="000F1141">
            <w:pPr>
              <w:tabs>
                <w:tab w:val="left" w:pos="1500"/>
              </w:tabs>
            </w:pPr>
            <w:r>
              <w:t>TBC</w:t>
            </w:r>
          </w:p>
        </w:tc>
      </w:tr>
      <w:tr w:rsidR="000F1141" w14:paraId="64B8F2B7" w14:textId="77777777" w:rsidTr="0011028A">
        <w:tc>
          <w:tcPr>
            <w:tcW w:w="1696" w:type="dxa"/>
          </w:tcPr>
          <w:p w14:paraId="6B422191" w14:textId="77777777" w:rsidR="000F1141" w:rsidRDefault="000F1141" w:rsidP="0011028A">
            <w:r>
              <w:t>250/100</w:t>
            </w:r>
          </w:p>
        </w:tc>
        <w:tc>
          <w:tcPr>
            <w:tcW w:w="2694" w:type="dxa"/>
          </w:tcPr>
          <w:p w14:paraId="630EB6FA" w14:textId="5DA05891" w:rsidR="000F1141" w:rsidRDefault="000F1141" w:rsidP="0011028A">
            <w:r>
              <w:t>TBC</w:t>
            </w:r>
          </w:p>
        </w:tc>
      </w:tr>
      <w:tr w:rsidR="000F1141" w14:paraId="24FC0E46" w14:textId="77777777" w:rsidTr="0011028A">
        <w:tc>
          <w:tcPr>
            <w:tcW w:w="1696" w:type="dxa"/>
          </w:tcPr>
          <w:p w14:paraId="26444274" w14:textId="77777777" w:rsidR="000F1141" w:rsidRDefault="000F1141" w:rsidP="0011028A">
            <w:r>
              <w:t>500/200</w:t>
            </w:r>
          </w:p>
        </w:tc>
        <w:tc>
          <w:tcPr>
            <w:tcW w:w="2694" w:type="dxa"/>
          </w:tcPr>
          <w:p w14:paraId="23B62C2B" w14:textId="6A939E84" w:rsidR="000F1141" w:rsidRDefault="000F1141" w:rsidP="0011028A">
            <w:r>
              <w:t>TBC</w:t>
            </w:r>
          </w:p>
        </w:tc>
      </w:tr>
      <w:tr w:rsidR="000F1141" w14:paraId="4842E999" w14:textId="77777777" w:rsidTr="0011028A">
        <w:tc>
          <w:tcPr>
            <w:tcW w:w="1696" w:type="dxa"/>
          </w:tcPr>
          <w:p w14:paraId="74BC56F0" w14:textId="77777777" w:rsidR="000F1141" w:rsidRDefault="000F1141" w:rsidP="0011028A">
            <w:r>
              <w:t>750/50</w:t>
            </w:r>
          </w:p>
        </w:tc>
        <w:tc>
          <w:tcPr>
            <w:tcW w:w="2694" w:type="dxa"/>
          </w:tcPr>
          <w:p w14:paraId="78602846" w14:textId="6DBDB5EC" w:rsidR="000F1141" w:rsidRDefault="000F1141" w:rsidP="0011028A">
            <w:r>
              <w:t>TBC</w:t>
            </w:r>
          </w:p>
        </w:tc>
      </w:tr>
      <w:tr w:rsidR="000F1141" w14:paraId="68FEFB59" w14:textId="77777777" w:rsidTr="0011028A">
        <w:tc>
          <w:tcPr>
            <w:tcW w:w="1696" w:type="dxa"/>
          </w:tcPr>
          <w:p w14:paraId="4A0872F1" w14:textId="77777777" w:rsidR="000F1141" w:rsidRDefault="000F1141" w:rsidP="0011028A">
            <w:r>
              <w:t>1000/100</w:t>
            </w:r>
          </w:p>
        </w:tc>
        <w:tc>
          <w:tcPr>
            <w:tcW w:w="2694" w:type="dxa"/>
          </w:tcPr>
          <w:p w14:paraId="412E51A8" w14:textId="79D72816" w:rsidR="000F1141" w:rsidRDefault="000F1141" w:rsidP="0011028A">
            <w:r>
              <w:t>TBC</w:t>
            </w:r>
          </w:p>
        </w:tc>
      </w:tr>
    </w:tbl>
    <w:p w14:paraId="320C60E3" w14:textId="68ED3138" w:rsidR="00DD3948" w:rsidRPr="00DD3948" w:rsidRDefault="00000000" w:rsidP="00DD3948">
      <w:r>
        <w:pict w14:anchorId="1BC79AEA">
          <v:rect id="_x0000_i1031" style="width:0;height:1.5pt" o:hralign="center" o:hrstd="t" o:hr="t" fillcolor="#a0a0a0" stroked="f"/>
        </w:pict>
      </w:r>
    </w:p>
    <w:p w14:paraId="1FEDBB9C" w14:textId="77777777" w:rsidR="00DD3948" w:rsidRPr="00DD3948" w:rsidRDefault="00DD3948" w:rsidP="00DD3948">
      <w:pPr>
        <w:rPr>
          <w:b/>
          <w:bCs/>
        </w:rPr>
      </w:pPr>
      <w:r w:rsidRPr="00DD3948">
        <w:rPr>
          <w:b/>
          <w:bCs/>
        </w:rPr>
        <w:t>Bundling</w:t>
      </w:r>
    </w:p>
    <w:p w14:paraId="7E430CA9" w14:textId="77777777" w:rsidR="00DD3948" w:rsidRPr="00DD3948" w:rsidRDefault="00DD3948" w:rsidP="00DD3948">
      <w:r w:rsidRPr="00DD3948">
        <w:t>No bundling is required.</w:t>
      </w:r>
      <w:r w:rsidRPr="00DD3948">
        <w:br/>
      </w:r>
      <w:proofErr w:type="spellStart"/>
      <w:r w:rsidRPr="00DD3948">
        <w:t>CountryWideBB</w:t>
      </w:r>
      <w:proofErr w:type="spellEnd"/>
      <w:r w:rsidRPr="00DD3948">
        <w:t xml:space="preserve"> does not offer a phone service.</w:t>
      </w:r>
      <w:r w:rsidRPr="00DD3948">
        <w:br/>
        <w:t>Optional add</w:t>
      </w:r>
      <w:r w:rsidRPr="00DD3948">
        <w:noBreakHyphen/>
        <w:t>ons, such as a static IP address, may be available on selected plans.</w:t>
      </w:r>
    </w:p>
    <w:p w14:paraId="6D49AA0D" w14:textId="77777777" w:rsidR="00DD3948" w:rsidRPr="00DD3948" w:rsidRDefault="00000000" w:rsidP="00DD3948">
      <w:r>
        <w:pict w14:anchorId="538EBB94">
          <v:rect id="_x0000_i1032" style="width:0;height:1.5pt" o:hralign="center" o:hrstd="t" o:hr="t" fillcolor="#a0a0a0" stroked="f"/>
        </w:pict>
      </w:r>
    </w:p>
    <w:p w14:paraId="3E0D9BE6" w14:textId="77777777" w:rsidR="00DD3948" w:rsidRPr="00DD3948" w:rsidRDefault="00DD3948" w:rsidP="00DD3948">
      <w:pPr>
        <w:rPr>
          <w:b/>
          <w:bCs/>
        </w:rPr>
      </w:pPr>
      <w:r w:rsidRPr="00DD3948">
        <w:rPr>
          <w:b/>
          <w:bCs/>
        </w:rPr>
        <w:t>Contract term</w:t>
      </w:r>
    </w:p>
    <w:p w14:paraId="2B22A50A" w14:textId="77777777" w:rsidR="00DD3948" w:rsidRPr="00DD3948" w:rsidRDefault="00DD3948" w:rsidP="00DD3948">
      <w:r w:rsidRPr="00DD3948">
        <w:t>This is a month</w:t>
      </w:r>
      <w:r w:rsidRPr="00DD3948">
        <w:noBreakHyphen/>
        <w:t>to</w:t>
      </w:r>
      <w:r w:rsidRPr="00DD3948">
        <w:noBreakHyphen/>
        <w:t>month service with no minimum contract term.</w:t>
      </w:r>
    </w:p>
    <w:p w14:paraId="6B224C58" w14:textId="77777777" w:rsidR="00DD3948" w:rsidRPr="00DD3948" w:rsidRDefault="00000000" w:rsidP="00DD3948">
      <w:r>
        <w:pict w14:anchorId="25BEFBED">
          <v:rect id="_x0000_i1033" style="width:0;height:1.5pt" o:hralign="center" o:hrstd="t" o:hr="t" fillcolor="#a0a0a0" stroked="f"/>
        </w:pict>
      </w:r>
    </w:p>
    <w:p w14:paraId="1DD7B266" w14:textId="77777777" w:rsidR="00DD3948" w:rsidRPr="00DD3948" w:rsidRDefault="00DD3948" w:rsidP="00DD3948">
      <w:pPr>
        <w:rPr>
          <w:b/>
          <w:bCs/>
        </w:rPr>
      </w:pPr>
      <w:r w:rsidRPr="00DD3948">
        <w:rPr>
          <w:b/>
          <w:bCs/>
        </w:rPr>
        <w:t>Modems and equipment</w:t>
      </w:r>
    </w:p>
    <w:p w14:paraId="76E3B237" w14:textId="77777777" w:rsidR="00DD3948" w:rsidRDefault="00DD3948" w:rsidP="00DD3948">
      <w:r w:rsidRPr="00DD3948">
        <w:t xml:space="preserve">You may bring your own compatible </w:t>
      </w:r>
      <w:proofErr w:type="spellStart"/>
      <w:r w:rsidRPr="00DD3948">
        <w:t>nbn</w:t>
      </w:r>
      <w:proofErr w:type="spellEnd"/>
      <w:r w:rsidRPr="00DD3948">
        <w:noBreakHyphen/>
        <w:t>ready modem/router.</w:t>
      </w:r>
    </w:p>
    <w:p w14:paraId="5FE1476C" w14:textId="38FAF18D" w:rsidR="00D8682F" w:rsidRDefault="00D8682F" w:rsidP="00D8682F">
      <w:r>
        <w:t>It must meet the following requirements</w:t>
      </w:r>
    </w:p>
    <w:p w14:paraId="18CB6562" w14:textId="50581AEC" w:rsidR="00C3620A" w:rsidRPr="0040278C" w:rsidRDefault="00C3620A" w:rsidP="0040278C">
      <w:pPr>
        <w:pStyle w:val="ListParagraph"/>
        <w:numPr>
          <w:ilvl w:val="0"/>
          <w:numId w:val="22"/>
        </w:numPr>
      </w:pPr>
      <w:r w:rsidRPr="0040278C">
        <w:t xml:space="preserve">Your modem/router must support the connection type required for your </w:t>
      </w:r>
      <w:proofErr w:type="spellStart"/>
      <w:r w:rsidRPr="0040278C">
        <w:t>nbn</w:t>
      </w:r>
      <w:proofErr w:type="spellEnd"/>
      <w:r w:rsidRPr="0040278C">
        <w:t>® technology (e.g., DHCP for FTTP, FTTC</w:t>
      </w:r>
      <w:r w:rsidR="00A855D3">
        <w:t xml:space="preserve"> and</w:t>
      </w:r>
      <w:r w:rsidRPr="0040278C">
        <w:t xml:space="preserve"> HFC; VDSL2 for FTTN).</w:t>
      </w:r>
    </w:p>
    <w:p w14:paraId="60569ED9" w14:textId="77777777" w:rsidR="00622D93" w:rsidRPr="0040278C" w:rsidRDefault="00622D93" w:rsidP="0040278C">
      <w:pPr>
        <w:pStyle w:val="ListParagraph"/>
        <w:numPr>
          <w:ilvl w:val="0"/>
          <w:numId w:val="22"/>
        </w:numPr>
      </w:pPr>
      <w:r w:rsidRPr="0040278C">
        <w:t xml:space="preserve">No </w:t>
      </w:r>
      <w:proofErr w:type="spellStart"/>
      <w:r w:rsidRPr="0040278C">
        <w:t>PPPoE</w:t>
      </w:r>
      <w:proofErr w:type="spellEnd"/>
      <w:r w:rsidRPr="0040278C">
        <w:t xml:space="preserve"> authentication or VLAN tagging is required on </w:t>
      </w:r>
      <w:proofErr w:type="spellStart"/>
      <w:r w:rsidRPr="0040278C">
        <w:t>CountryWideBB</w:t>
      </w:r>
      <w:proofErr w:type="spellEnd"/>
      <w:r w:rsidRPr="0040278C">
        <w:t xml:space="preserve"> services.</w:t>
      </w:r>
    </w:p>
    <w:p w14:paraId="570CD19B" w14:textId="77777777" w:rsidR="00622D93" w:rsidRPr="0040278C" w:rsidRDefault="00622D93" w:rsidP="0040278C">
      <w:pPr>
        <w:pStyle w:val="ListParagraph"/>
        <w:numPr>
          <w:ilvl w:val="0"/>
          <w:numId w:val="22"/>
        </w:numPr>
      </w:pPr>
      <w:r w:rsidRPr="0040278C">
        <w:t>Some ISP</w:t>
      </w:r>
      <w:r w:rsidRPr="0040278C">
        <w:noBreakHyphen/>
        <w:t xml:space="preserve">supplied or locked modems may not be compatible with </w:t>
      </w:r>
      <w:proofErr w:type="spellStart"/>
      <w:r w:rsidRPr="0040278C">
        <w:t>nbn</w:t>
      </w:r>
      <w:proofErr w:type="spellEnd"/>
      <w:r w:rsidRPr="0040278C">
        <w:t>® services.</w:t>
      </w:r>
    </w:p>
    <w:p w14:paraId="3810FB5B" w14:textId="77777777" w:rsidR="0040278C" w:rsidRPr="00DD3948" w:rsidRDefault="0040278C" w:rsidP="0040278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14:paraId="1838ECE8" w14:textId="77777777" w:rsidR="00DD3948" w:rsidRPr="00DD3948" w:rsidRDefault="00DD3948" w:rsidP="00DD3948">
      <w:proofErr w:type="spellStart"/>
      <w:r w:rsidRPr="00DD3948">
        <w:t>CountryWideBB</w:t>
      </w:r>
      <w:proofErr w:type="spellEnd"/>
      <w:r w:rsidRPr="00DD3948">
        <w:t xml:space="preserve"> also offers modems for purchase either outright or via a repayment plan (for example, over 12 or 24 months). If you cancel your service before completing modem repayments, the remaining balance will be charged on your final bill. This charge is for the hardware only and is not an exit fee. Postage fees apply to hardware delivery.</w:t>
      </w:r>
    </w:p>
    <w:p w14:paraId="5AE53CBF" w14:textId="77777777" w:rsidR="00DD3948" w:rsidRPr="00DD3948" w:rsidRDefault="00000000" w:rsidP="00DD3948">
      <w:r>
        <w:lastRenderedPageBreak/>
        <w:pict w14:anchorId="2AD380CD">
          <v:rect id="_x0000_i1034" style="width:0;height:1.5pt" o:hralign="center" o:hrstd="t" o:hr="t" fillcolor="#a0a0a0" stroked="f"/>
        </w:pict>
      </w:r>
    </w:p>
    <w:p w14:paraId="27585BA2" w14:textId="77777777" w:rsidR="00DD3948" w:rsidRPr="00DD3948" w:rsidRDefault="00DD3948" w:rsidP="00DD3948">
      <w:pPr>
        <w:rPr>
          <w:b/>
          <w:bCs/>
        </w:rPr>
      </w:pPr>
      <w:r w:rsidRPr="00DD3948">
        <w:rPr>
          <w:b/>
          <w:bCs/>
        </w:rPr>
        <w:t>Fees and charges</w:t>
      </w:r>
    </w:p>
    <w:p w14:paraId="03C00D14" w14:textId="77777777" w:rsidR="00DD3948" w:rsidRPr="00DD3948" w:rsidRDefault="00DD3948" w:rsidP="00DD3948">
      <w:r w:rsidRPr="00DD3948">
        <w:t xml:space="preserve">There </w:t>
      </w:r>
      <w:proofErr w:type="gramStart"/>
      <w:r w:rsidRPr="00DD3948">
        <w:t>is</w:t>
      </w:r>
      <w:proofErr w:type="gramEnd"/>
      <w:r w:rsidRPr="00DD3948">
        <w:t xml:space="preserve"> no standard setup fee and no exit fee.</w:t>
      </w:r>
    </w:p>
    <w:p w14:paraId="79C266B8" w14:textId="77777777" w:rsidR="00DD3948" w:rsidRPr="00DD3948" w:rsidRDefault="00DD3948" w:rsidP="00DD3948">
      <w:proofErr w:type="spellStart"/>
      <w:r w:rsidRPr="00DD3948">
        <w:t>nbn</w:t>
      </w:r>
      <w:proofErr w:type="spellEnd"/>
      <w:r w:rsidRPr="00DD3948">
        <w:t>® may charge a $300 New Development Fee for new premises. You will be advised at the time of signup if this fee applies.</w:t>
      </w:r>
    </w:p>
    <w:p w14:paraId="58F2284A" w14:textId="35E8EFF6" w:rsidR="005A01F6" w:rsidRPr="005A01F6" w:rsidRDefault="00DD3948" w:rsidP="005A01F6">
      <w:r w:rsidRPr="00DD3948">
        <w:t>Other charges may apply for optional add</w:t>
      </w:r>
      <w:r w:rsidRPr="00DD3948">
        <w:noBreakHyphen/>
        <w:t>ons, optional NTD upgrades (where applicable), and plan changes. Plan upgrades are charged on a pro</w:t>
      </w:r>
      <w:r w:rsidRPr="00DD3948">
        <w:noBreakHyphen/>
        <w:t>rata basis for the remainder of the billing cycle. No refunds apply for plan downgrades. All prices include GST.</w:t>
      </w:r>
      <w:r w:rsidR="005A01F6" w:rsidRPr="005A01F6">
        <w:rPr>
          <w:rFonts w:ascii="Courier New" w:eastAsia="Times New Roman" w:hAnsi="Courier New" w:cs="Courier New"/>
          <w:kern w:val="0"/>
          <w:sz w:val="20"/>
          <w:szCs w:val="20"/>
          <w:lang w:eastAsia="en-AU"/>
          <w14:ligatures w14:val="none"/>
        </w:rPr>
        <w:t xml:space="preserve"> </w:t>
      </w:r>
      <w:r w:rsidR="005A01F6" w:rsidRPr="005A01F6">
        <w:t>Plan changes take effect immediately. Your billing cycle does not reset when changing plans.</w:t>
      </w:r>
    </w:p>
    <w:p w14:paraId="355AB474" w14:textId="77777777" w:rsidR="00DD3948" w:rsidRPr="00DD3948" w:rsidRDefault="00000000" w:rsidP="00DD3948">
      <w:r>
        <w:pict w14:anchorId="0F00F9D0">
          <v:rect id="_x0000_i1035" style="width:0;height:1.5pt" o:hralign="center" o:hrstd="t" o:hr="t" fillcolor="#a0a0a0" stroked="f"/>
        </w:pict>
      </w:r>
    </w:p>
    <w:p w14:paraId="73C9A898" w14:textId="77777777" w:rsidR="00DD3948" w:rsidRPr="00DD3948" w:rsidRDefault="00DD3948" w:rsidP="00DD3948">
      <w:pPr>
        <w:rPr>
          <w:b/>
          <w:bCs/>
        </w:rPr>
      </w:pPr>
      <w:r w:rsidRPr="00DD3948">
        <w:rPr>
          <w:b/>
          <w:bCs/>
        </w:rPr>
        <w:t>Data usage</w:t>
      </w:r>
    </w:p>
    <w:p w14:paraId="14F53523" w14:textId="77777777" w:rsidR="00DD3948" w:rsidRPr="00DD3948" w:rsidRDefault="00DD3948" w:rsidP="00DD3948">
      <w:r w:rsidRPr="00DD3948">
        <w:t xml:space="preserve">All </w:t>
      </w:r>
      <w:proofErr w:type="spellStart"/>
      <w:r w:rsidRPr="00DD3948">
        <w:t>CountryWideBB</w:t>
      </w:r>
      <w:proofErr w:type="spellEnd"/>
      <w:r w:rsidRPr="00DD3948">
        <w:t xml:space="preserve"> residential broadband plans include </w:t>
      </w:r>
      <w:r w:rsidRPr="00DD3948">
        <w:rPr>
          <w:b/>
          <w:bCs/>
        </w:rPr>
        <w:t>unlimited data</w:t>
      </w:r>
      <w:r w:rsidRPr="00DD3948">
        <w:t>.</w:t>
      </w:r>
      <w:r w:rsidRPr="00DD3948">
        <w:br/>
        <w:t xml:space="preserve">There are </w:t>
      </w:r>
      <w:r w:rsidRPr="00DD3948">
        <w:rPr>
          <w:b/>
          <w:bCs/>
        </w:rPr>
        <w:t>no excess usage charges</w:t>
      </w:r>
      <w:r w:rsidRPr="00DD3948">
        <w:t xml:space="preserve"> and </w:t>
      </w:r>
      <w:r w:rsidRPr="00DD3948">
        <w:rPr>
          <w:b/>
          <w:bCs/>
        </w:rPr>
        <w:t>no speed shaping</w:t>
      </w:r>
      <w:r w:rsidRPr="00DD3948">
        <w:t xml:space="preserve"> based on data usage.</w:t>
      </w:r>
    </w:p>
    <w:p w14:paraId="67260972" w14:textId="77777777" w:rsidR="00DD3948" w:rsidRPr="00DD3948" w:rsidRDefault="00000000" w:rsidP="00DD3948">
      <w:r>
        <w:pict w14:anchorId="337C6306">
          <v:rect id="_x0000_i1036" style="width:0;height:1.5pt" o:hralign="center" o:hrstd="t" o:hr="t" fillcolor="#a0a0a0" stroked="f"/>
        </w:pict>
      </w:r>
    </w:p>
    <w:p w14:paraId="39455AB1" w14:textId="77777777" w:rsidR="00DD3948" w:rsidRPr="00DD3948" w:rsidRDefault="00DD3948" w:rsidP="00DD3948">
      <w:pPr>
        <w:rPr>
          <w:b/>
          <w:bCs/>
        </w:rPr>
      </w:pPr>
      <w:r w:rsidRPr="00DD3948">
        <w:rPr>
          <w:b/>
          <w:bCs/>
        </w:rPr>
        <w:t>Usage monitoring</w:t>
      </w:r>
    </w:p>
    <w:p w14:paraId="34B510F1" w14:textId="77777777" w:rsidR="00DD3948" w:rsidRPr="00DD3948" w:rsidRDefault="00DD3948" w:rsidP="00DD3948">
      <w:r w:rsidRPr="00DD3948">
        <w:t xml:space="preserve">Usage monitoring tools are not currently available. </w:t>
      </w:r>
      <w:proofErr w:type="spellStart"/>
      <w:r w:rsidRPr="00DD3948">
        <w:t>CountryWideBB</w:t>
      </w:r>
      <w:proofErr w:type="spellEnd"/>
      <w:r w:rsidRPr="00DD3948">
        <w:t xml:space="preserve"> plans to introduce usage monitoring in a future update.</w:t>
      </w:r>
    </w:p>
    <w:p w14:paraId="2157C2D2" w14:textId="77777777" w:rsidR="00DD3948" w:rsidRPr="00DD3948" w:rsidRDefault="00000000" w:rsidP="00DD3948">
      <w:r>
        <w:pict w14:anchorId="45EFBB70">
          <v:rect id="_x0000_i1037" style="width:0;height:1.5pt" o:hralign="center" o:hrstd="t" o:hr="t" fillcolor="#a0a0a0" stroked="f"/>
        </w:pict>
      </w:r>
    </w:p>
    <w:p w14:paraId="3ED9C0E4" w14:textId="77777777" w:rsidR="00DD3948" w:rsidRPr="00DD3948" w:rsidRDefault="00DD3948" w:rsidP="00DD3948">
      <w:pPr>
        <w:rPr>
          <w:b/>
          <w:bCs/>
        </w:rPr>
      </w:pPr>
      <w:r w:rsidRPr="00DD3948">
        <w:rPr>
          <w:b/>
          <w:bCs/>
        </w:rPr>
        <w:t>Service restrictions</w:t>
      </w:r>
    </w:p>
    <w:p w14:paraId="42C9B30F" w14:textId="77777777" w:rsidR="00DD3948" w:rsidRDefault="00DD3948" w:rsidP="00DD3948">
      <w:r w:rsidRPr="00DD3948">
        <w:t xml:space="preserve">Your service may be restricted or cancelled if you fail to pay your bill, breach </w:t>
      </w:r>
      <w:proofErr w:type="spellStart"/>
      <w:r w:rsidRPr="00DD3948">
        <w:t>CountryWideBB’s</w:t>
      </w:r>
      <w:proofErr w:type="spellEnd"/>
      <w:r w:rsidRPr="00DD3948">
        <w:t xml:space="preserve"> Terms and Conditions or Fair Use Policy, or engage in abusive behaviour toward staff.</w:t>
      </w:r>
    </w:p>
    <w:p w14:paraId="5E40911E" w14:textId="77777777" w:rsidR="002C52BB" w:rsidRPr="001E6A17" w:rsidRDefault="002C52BB" w:rsidP="002C52BB">
      <w:r w:rsidRPr="001E6A17">
        <w:t>A Fair Use Policy applies to all services. See: [Insert link]</w:t>
      </w:r>
    </w:p>
    <w:p w14:paraId="51EBCDBC" w14:textId="7A818248" w:rsidR="002C52BB" w:rsidRDefault="002C52BB" w:rsidP="00DD3948">
      <w:r>
        <w:t>Terms and Conditions See: [Insert Link]</w:t>
      </w:r>
    </w:p>
    <w:p w14:paraId="4EE7242F" w14:textId="77777777" w:rsidR="00DD3948" w:rsidRPr="00DD3948" w:rsidRDefault="00000000" w:rsidP="00DD3948">
      <w:r>
        <w:pict w14:anchorId="18F6A4DC">
          <v:rect id="_x0000_i1038" style="width:0;height:1.5pt" o:hralign="center" o:hrstd="t" o:hr="t" fillcolor="#a0a0a0" stroked="f"/>
        </w:pict>
      </w:r>
    </w:p>
    <w:p w14:paraId="146401D5" w14:textId="77777777" w:rsidR="00DD3948" w:rsidRPr="00DD3948" w:rsidRDefault="00DD3948" w:rsidP="00DD3948">
      <w:pPr>
        <w:rPr>
          <w:b/>
          <w:bCs/>
        </w:rPr>
      </w:pPr>
      <w:r w:rsidRPr="00DD3948">
        <w:rPr>
          <w:b/>
          <w:bCs/>
        </w:rPr>
        <w:t>Changes to your service</w:t>
      </w:r>
    </w:p>
    <w:p w14:paraId="5BA70B4A" w14:textId="77777777" w:rsidR="00DD3948" w:rsidRPr="00DD3948" w:rsidRDefault="00DD3948" w:rsidP="00DD3948">
      <w:proofErr w:type="spellStart"/>
      <w:r w:rsidRPr="00DD3948">
        <w:t>CountryWideBB</w:t>
      </w:r>
      <w:proofErr w:type="spellEnd"/>
      <w:r w:rsidRPr="00DD3948">
        <w:t xml:space="preserve"> may change plan pricing or features from time to time. If a change is materially detrimental, you will be given at least 30 days’ written notice.</w:t>
      </w:r>
    </w:p>
    <w:p w14:paraId="3268F797" w14:textId="77777777" w:rsidR="00DD3948" w:rsidRPr="00DD3948" w:rsidRDefault="00000000" w:rsidP="00DD3948">
      <w:r>
        <w:pict w14:anchorId="491F5859">
          <v:rect id="_x0000_i1039" style="width:0;height:1.5pt" o:hralign="center" o:hrstd="t" o:hr="t" fillcolor="#a0a0a0" stroked="f"/>
        </w:pict>
      </w:r>
    </w:p>
    <w:p w14:paraId="7FEF304C" w14:textId="77777777" w:rsidR="00DD3948" w:rsidRPr="00DD3948" w:rsidRDefault="00DD3948" w:rsidP="00DD3948">
      <w:pPr>
        <w:rPr>
          <w:b/>
          <w:bCs/>
        </w:rPr>
      </w:pPr>
      <w:r w:rsidRPr="00DD3948">
        <w:rPr>
          <w:b/>
          <w:bCs/>
        </w:rPr>
        <w:t>Customer support</w:t>
      </w:r>
    </w:p>
    <w:p w14:paraId="161CC8A6" w14:textId="77777777" w:rsidR="00DD3948" w:rsidRPr="00DD3948" w:rsidRDefault="00DD3948" w:rsidP="00DD3948">
      <w:proofErr w:type="spellStart"/>
      <w:r w:rsidRPr="00DD3948">
        <w:lastRenderedPageBreak/>
        <w:t>CountryWideBB</w:t>
      </w:r>
      <w:proofErr w:type="spellEnd"/>
      <w:r w:rsidRPr="00DD3948">
        <w:t xml:space="preserve"> provides Australian</w:t>
      </w:r>
      <w:r w:rsidRPr="00DD3948">
        <w:noBreakHyphen/>
        <w:t>based customer support with a focus on rural and regional customers.</w:t>
      </w:r>
    </w:p>
    <w:p w14:paraId="694A57A7" w14:textId="77777777" w:rsidR="00DD3948" w:rsidRDefault="00DD3948" w:rsidP="00DD3948">
      <w:pPr>
        <w:rPr>
          <w:i/>
          <w:iCs/>
        </w:rPr>
      </w:pPr>
      <w:r w:rsidRPr="00DD3948">
        <w:rPr>
          <w:b/>
          <w:bCs/>
        </w:rPr>
        <w:t>Contact details:</w:t>
      </w:r>
      <w:r w:rsidRPr="00DD3948">
        <w:br/>
        <w:t xml:space="preserve">Phone: </w:t>
      </w:r>
      <w:r w:rsidRPr="00DD3948">
        <w:rPr>
          <w:i/>
          <w:iCs/>
        </w:rPr>
        <w:t>[Insert]</w:t>
      </w:r>
      <w:r w:rsidRPr="00DD3948">
        <w:br/>
        <w:t xml:space="preserve">Email: </w:t>
      </w:r>
      <w:r w:rsidRPr="00DD3948">
        <w:rPr>
          <w:i/>
          <w:iCs/>
        </w:rPr>
        <w:t>[Insert]</w:t>
      </w:r>
      <w:r w:rsidRPr="00DD3948">
        <w:br/>
        <w:t xml:space="preserve">Hours: </w:t>
      </w:r>
      <w:r w:rsidRPr="00DD3948">
        <w:rPr>
          <w:i/>
          <w:iCs/>
        </w:rPr>
        <w:t>[Insert]</w:t>
      </w:r>
    </w:p>
    <w:p w14:paraId="7C29C2DE" w14:textId="77777777" w:rsidR="000060F2" w:rsidRDefault="000060F2">
      <w:r>
        <w:br w:type="page"/>
      </w:r>
    </w:p>
    <w:p w14:paraId="64118938" w14:textId="7C55A1B6" w:rsidR="00DD3948" w:rsidRPr="00DD3948" w:rsidRDefault="00000000" w:rsidP="00DD3948">
      <w:r>
        <w:lastRenderedPageBreak/>
        <w:pict w14:anchorId="528D32A9">
          <v:rect id="_x0000_i1040" style="width:0;height:1.5pt" o:hralign="center" o:hrstd="t" o:hr="t" fillcolor="#a0a0a0" stroked="f"/>
        </w:pict>
      </w:r>
    </w:p>
    <w:p w14:paraId="0FCA043C" w14:textId="77777777" w:rsidR="00DD3948" w:rsidRPr="00DD3948" w:rsidRDefault="00DD3948" w:rsidP="00DD3948">
      <w:pPr>
        <w:rPr>
          <w:b/>
          <w:bCs/>
        </w:rPr>
      </w:pPr>
      <w:r w:rsidRPr="00DD3948">
        <w:rPr>
          <w:b/>
          <w:bCs/>
        </w:rPr>
        <w:t>Complaints</w:t>
      </w:r>
    </w:p>
    <w:p w14:paraId="541131EF" w14:textId="77777777" w:rsidR="00DD3948" w:rsidRPr="00DD3948" w:rsidRDefault="00DD3948" w:rsidP="00DD3948">
      <w:r w:rsidRPr="00DD3948">
        <w:t xml:space="preserve">If you have a complaint, please follow </w:t>
      </w:r>
      <w:proofErr w:type="spellStart"/>
      <w:r w:rsidRPr="00DD3948">
        <w:t>CountryWideBB’s</w:t>
      </w:r>
      <w:proofErr w:type="spellEnd"/>
      <w:r w:rsidRPr="00DD3948">
        <w:t xml:space="preserve"> complaints handling process: </w:t>
      </w:r>
      <w:r w:rsidRPr="00DD3948">
        <w:rPr>
          <w:i/>
          <w:iCs/>
        </w:rPr>
        <w:t>[Insert link]</w:t>
      </w:r>
      <w:r w:rsidRPr="00DD3948">
        <w:t>.</w:t>
      </w:r>
    </w:p>
    <w:p w14:paraId="32B58A3F" w14:textId="77777777" w:rsidR="00DD3948" w:rsidRPr="00DD3948" w:rsidRDefault="00DD3948" w:rsidP="00DD3948">
      <w:r w:rsidRPr="00DD3948">
        <w:t>If you are not satisfied with the outcome, you may contact the Telecommunications Industry Ombudsman (TIO):</w:t>
      </w:r>
      <w:r w:rsidRPr="00DD3948">
        <w:br/>
        <w:t>Website: www.tio.com.au</w:t>
      </w:r>
      <w:r w:rsidRPr="00DD3948">
        <w:br/>
        <w:t>Phone: 1800 062 058</w:t>
      </w:r>
    </w:p>
    <w:p w14:paraId="7985665B" w14:textId="77777777" w:rsidR="00DD3948" w:rsidRPr="00DD3948" w:rsidRDefault="00000000" w:rsidP="00DD3948">
      <w:r>
        <w:pict w14:anchorId="0DDD5F8E">
          <v:rect id="_x0000_i1041" style="width:0;height:1.5pt" o:hralign="center" o:hrstd="t" o:hr="t" fillcolor="#a0a0a0" stroked="f"/>
        </w:pict>
      </w:r>
    </w:p>
    <w:p w14:paraId="0DB4983D" w14:textId="77777777" w:rsidR="00DD3948" w:rsidRPr="00DD3948" w:rsidRDefault="00DD3948" w:rsidP="00DD3948">
      <w:pPr>
        <w:rPr>
          <w:b/>
          <w:bCs/>
        </w:rPr>
      </w:pPr>
      <w:r w:rsidRPr="00DD3948">
        <w:rPr>
          <w:b/>
          <w:bCs/>
        </w:rPr>
        <w:t>Contact details</w:t>
      </w:r>
    </w:p>
    <w:p w14:paraId="64411448" w14:textId="77777777" w:rsidR="00DD3948" w:rsidRPr="00DD3948" w:rsidRDefault="00DD3948" w:rsidP="00DD3948">
      <w:proofErr w:type="spellStart"/>
      <w:r w:rsidRPr="00DD3948">
        <w:t>CountryWideBB</w:t>
      </w:r>
      <w:proofErr w:type="spellEnd"/>
      <w:r w:rsidRPr="00DD3948">
        <w:br/>
        <w:t xml:space="preserve">Postal address: </w:t>
      </w:r>
      <w:r w:rsidRPr="00DD3948">
        <w:rPr>
          <w:i/>
          <w:iCs/>
        </w:rPr>
        <w:t>[Insert]</w:t>
      </w:r>
      <w:r w:rsidRPr="00DD3948">
        <w:br/>
        <w:t xml:space="preserve">Phone: </w:t>
      </w:r>
      <w:r w:rsidRPr="00DD3948">
        <w:rPr>
          <w:i/>
          <w:iCs/>
        </w:rPr>
        <w:t>[Insert]</w:t>
      </w:r>
      <w:r w:rsidRPr="00DD3948">
        <w:br/>
        <w:t xml:space="preserve">Email: </w:t>
      </w:r>
      <w:r w:rsidRPr="00DD3948">
        <w:rPr>
          <w:i/>
          <w:iCs/>
        </w:rPr>
        <w:t>[Insert]</w:t>
      </w:r>
    </w:p>
    <w:p w14:paraId="4A01AAD9" w14:textId="77777777" w:rsidR="00070AC4" w:rsidRPr="00DD3948" w:rsidRDefault="00070AC4" w:rsidP="00DD3948"/>
    <w:sectPr w:rsidR="00070AC4" w:rsidRPr="00DD39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7A3D"/>
    <w:multiLevelType w:val="multilevel"/>
    <w:tmpl w:val="51B2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77C59"/>
    <w:multiLevelType w:val="hybridMultilevel"/>
    <w:tmpl w:val="95962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5F18D4"/>
    <w:multiLevelType w:val="multilevel"/>
    <w:tmpl w:val="4D343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345F3"/>
    <w:multiLevelType w:val="multilevel"/>
    <w:tmpl w:val="66F2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6528F"/>
    <w:multiLevelType w:val="hybridMultilevel"/>
    <w:tmpl w:val="21146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E04D56"/>
    <w:multiLevelType w:val="multilevel"/>
    <w:tmpl w:val="5ED45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D166C"/>
    <w:multiLevelType w:val="multilevel"/>
    <w:tmpl w:val="C46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E63224"/>
    <w:multiLevelType w:val="multilevel"/>
    <w:tmpl w:val="96EE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A24FFF"/>
    <w:multiLevelType w:val="multilevel"/>
    <w:tmpl w:val="3FD8D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4D2C20"/>
    <w:multiLevelType w:val="multilevel"/>
    <w:tmpl w:val="01EA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B84CBE"/>
    <w:multiLevelType w:val="multilevel"/>
    <w:tmpl w:val="96CCB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C70CF5"/>
    <w:multiLevelType w:val="multilevel"/>
    <w:tmpl w:val="8952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6A4F83"/>
    <w:multiLevelType w:val="multilevel"/>
    <w:tmpl w:val="19CC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875BF4"/>
    <w:multiLevelType w:val="multilevel"/>
    <w:tmpl w:val="B7443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C8234B"/>
    <w:multiLevelType w:val="multilevel"/>
    <w:tmpl w:val="57D0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09267F"/>
    <w:multiLevelType w:val="hybridMultilevel"/>
    <w:tmpl w:val="38EAB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C56B3E"/>
    <w:multiLevelType w:val="multilevel"/>
    <w:tmpl w:val="DB2CB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D3555E"/>
    <w:multiLevelType w:val="multilevel"/>
    <w:tmpl w:val="9D08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54238A"/>
    <w:multiLevelType w:val="multilevel"/>
    <w:tmpl w:val="325E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6B0094"/>
    <w:multiLevelType w:val="hybridMultilevel"/>
    <w:tmpl w:val="D864F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5121E9B"/>
    <w:multiLevelType w:val="multilevel"/>
    <w:tmpl w:val="C378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E72EC6"/>
    <w:multiLevelType w:val="multilevel"/>
    <w:tmpl w:val="20FA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8088509">
    <w:abstractNumId w:val="0"/>
  </w:num>
  <w:num w:numId="2" w16cid:durableId="1696073581">
    <w:abstractNumId w:val="5"/>
  </w:num>
  <w:num w:numId="3" w16cid:durableId="1280648272">
    <w:abstractNumId w:val="9"/>
  </w:num>
  <w:num w:numId="4" w16cid:durableId="1725980756">
    <w:abstractNumId w:val="16"/>
  </w:num>
  <w:num w:numId="5" w16cid:durableId="1448160658">
    <w:abstractNumId w:val="8"/>
  </w:num>
  <w:num w:numId="6" w16cid:durableId="384111628">
    <w:abstractNumId w:val="20"/>
  </w:num>
  <w:num w:numId="7" w16cid:durableId="187181811">
    <w:abstractNumId w:val="11"/>
  </w:num>
  <w:num w:numId="8" w16cid:durableId="1559704886">
    <w:abstractNumId w:val="21"/>
  </w:num>
  <w:num w:numId="9" w16cid:durableId="1536963401">
    <w:abstractNumId w:val="6"/>
  </w:num>
  <w:num w:numId="10" w16cid:durableId="1137066065">
    <w:abstractNumId w:val="12"/>
  </w:num>
  <w:num w:numId="11" w16cid:durableId="1413355411">
    <w:abstractNumId w:val="10"/>
  </w:num>
  <w:num w:numId="12" w16cid:durableId="1860393860">
    <w:abstractNumId w:val="3"/>
  </w:num>
  <w:num w:numId="13" w16cid:durableId="2095124128">
    <w:abstractNumId w:val="7"/>
  </w:num>
  <w:num w:numId="14" w16cid:durableId="1993169737">
    <w:abstractNumId w:val="13"/>
  </w:num>
  <w:num w:numId="15" w16cid:durableId="1788812963">
    <w:abstractNumId w:val="14"/>
  </w:num>
  <w:num w:numId="16" w16cid:durableId="1115708340">
    <w:abstractNumId w:val="2"/>
  </w:num>
  <w:num w:numId="17" w16cid:durableId="1713651010">
    <w:abstractNumId w:val="18"/>
  </w:num>
  <w:num w:numId="18" w16cid:durableId="1231384899">
    <w:abstractNumId w:val="17"/>
  </w:num>
  <w:num w:numId="19" w16cid:durableId="2048751018">
    <w:abstractNumId w:val="15"/>
  </w:num>
  <w:num w:numId="20" w16cid:durableId="2014988546">
    <w:abstractNumId w:val="1"/>
  </w:num>
  <w:num w:numId="21" w16cid:durableId="1332179917">
    <w:abstractNumId w:val="19"/>
  </w:num>
  <w:num w:numId="22" w16cid:durableId="1514804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948"/>
    <w:rsid w:val="000060F2"/>
    <w:rsid w:val="00032D3E"/>
    <w:rsid w:val="00070AC4"/>
    <w:rsid w:val="000D6427"/>
    <w:rsid w:val="000E3FDB"/>
    <w:rsid w:val="000F1141"/>
    <w:rsid w:val="001D150F"/>
    <w:rsid w:val="001D1C28"/>
    <w:rsid w:val="001E6A17"/>
    <w:rsid w:val="00206D4B"/>
    <w:rsid w:val="00274170"/>
    <w:rsid w:val="0029514A"/>
    <w:rsid w:val="002C52BB"/>
    <w:rsid w:val="0040278C"/>
    <w:rsid w:val="004143DB"/>
    <w:rsid w:val="00426175"/>
    <w:rsid w:val="00442256"/>
    <w:rsid w:val="00594F19"/>
    <w:rsid w:val="005A01F6"/>
    <w:rsid w:val="00622D93"/>
    <w:rsid w:val="00626EE5"/>
    <w:rsid w:val="006B1CD2"/>
    <w:rsid w:val="00730724"/>
    <w:rsid w:val="008279E3"/>
    <w:rsid w:val="00A855D3"/>
    <w:rsid w:val="00AA3B1E"/>
    <w:rsid w:val="00AB57AD"/>
    <w:rsid w:val="00B43BEE"/>
    <w:rsid w:val="00B6717F"/>
    <w:rsid w:val="00C3620A"/>
    <w:rsid w:val="00C41E99"/>
    <w:rsid w:val="00D046F9"/>
    <w:rsid w:val="00D8682F"/>
    <w:rsid w:val="00DD3948"/>
    <w:rsid w:val="00DF4E4C"/>
    <w:rsid w:val="00E113E0"/>
    <w:rsid w:val="00E708E5"/>
    <w:rsid w:val="00F6356F"/>
    <w:rsid w:val="00FB42C7"/>
    <w:rsid w:val="00FC56D9"/>
    <w:rsid w:val="00FF40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1637B"/>
  <w15:chartTrackingRefBased/>
  <w15:docId w15:val="{C4C647CC-ED26-43EE-B450-5D3914A9E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39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39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39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39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39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39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9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9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9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9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9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9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9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9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9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9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9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948"/>
    <w:rPr>
      <w:rFonts w:eastAsiaTheme="majorEastAsia" w:cstheme="majorBidi"/>
      <w:color w:val="272727" w:themeColor="text1" w:themeTint="D8"/>
    </w:rPr>
  </w:style>
  <w:style w:type="paragraph" w:styleId="Title">
    <w:name w:val="Title"/>
    <w:basedOn w:val="Normal"/>
    <w:next w:val="Normal"/>
    <w:link w:val="TitleChar"/>
    <w:uiPriority w:val="10"/>
    <w:qFormat/>
    <w:rsid w:val="00DD3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9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9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9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948"/>
    <w:pPr>
      <w:spacing w:before="160"/>
      <w:jc w:val="center"/>
    </w:pPr>
    <w:rPr>
      <w:i/>
      <w:iCs/>
      <w:color w:val="404040" w:themeColor="text1" w:themeTint="BF"/>
    </w:rPr>
  </w:style>
  <w:style w:type="character" w:customStyle="1" w:styleId="QuoteChar">
    <w:name w:val="Quote Char"/>
    <w:basedOn w:val="DefaultParagraphFont"/>
    <w:link w:val="Quote"/>
    <w:uiPriority w:val="29"/>
    <w:rsid w:val="00DD3948"/>
    <w:rPr>
      <w:i/>
      <w:iCs/>
      <w:color w:val="404040" w:themeColor="text1" w:themeTint="BF"/>
    </w:rPr>
  </w:style>
  <w:style w:type="paragraph" w:styleId="ListParagraph">
    <w:name w:val="List Paragraph"/>
    <w:basedOn w:val="Normal"/>
    <w:uiPriority w:val="34"/>
    <w:qFormat/>
    <w:rsid w:val="00DD3948"/>
    <w:pPr>
      <w:ind w:left="720"/>
      <w:contextualSpacing/>
    </w:pPr>
  </w:style>
  <w:style w:type="character" w:styleId="IntenseEmphasis">
    <w:name w:val="Intense Emphasis"/>
    <w:basedOn w:val="DefaultParagraphFont"/>
    <w:uiPriority w:val="21"/>
    <w:qFormat/>
    <w:rsid w:val="00DD3948"/>
    <w:rPr>
      <w:i/>
      <w:iCs/>
      <w:color w:val="0F4761" w:themeColor="accent1" w:themeShade="BF"/>
    </w:rPr>
  </w:style>
  <w:style w:type="paragraph" w:styleId="IntenseQuote">
    <w:name w:val="Intense Quote"/>
    <w:basedOn w:val="Normal"/>
    <w:next w:val="Normal"/>
    <w:link w:val="IntenseQuoteChar"/>
    <w:uiPriority w:val="30"/>
    <w:qFormat/>
    <w:rsid w:val="00DD39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3948"/>
    <w:rPr>
      <w:i/>
      <w:iCs/>
      <w:color w:val="0F4761" w:themeColor="accent1" w:themeShade="BF"/>
    </w:rPr>
  </w:style>
  <w:style w:type="character" w:styleId="IntenseReference">
    <w:name w:val="Intense Reference"/>
    <w:basedOn w:val="DefaultParagraphFont"/>
    <w:uiPriority w:val="32"/>
    <w:qFormat/>
    <w:rsid w:val="00DD3948"/>
    <w:rPr>
      <w:b/>
      <w:bCs/>
      <w:smallCaps/>
      <w:color w:val="0F4761" w:themeColor="accent1" w:themeShade="BF"/>
      <w:spacing w:val="5"/>
    </w:rPr>
  </w:style>
  <w:style w:type="table" w:styleId="TableGrid">
    <w:name w:val="Table Grid"/>
    <w:basedOn w:val="TableNormal"/>
    <w:uiPriority w:val="39"/>
    <w:rsid w:val="001D1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FC56D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C56D9"/>
    <w:rPr>
      <w:rFonts w:ascii="Consolas" w:hAnsi="Consolas"/>
      <w:sz w:val="20"/>
      <w:szCs w:val="20"/>
    </w:rPr>
  </w:style>
  <w:style w:type="paragraph" w:styleId="NormalWeb">
    <w:name w:val="Normal (Web)"/>
    <w:basedOn w:val="Normal"/>
    <w:uiPriority w:val="99"/>
    <w:semiHidden/>
    <w:unhideWhenUsed/>
    <w:rsid w:val="000F114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6</Pages>
  <Words>931</Words>
  <Characters>4949</Characters>
  <Application>Microsoft Office Word</Application>
  <DocSecurity>0</DocSecurity>
  <Lines>190</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Upton</dc:creator>
  <cp:keywords/>
  <dc:description/>
  <cp:lastModifiedBy>Terry Upton</cp:lastModifiedBy>
  <cp:revision>23</cp:revision>
  <dcterms:created xsi:type="dcterms:W3CDTF">2026-03-28T00:59:00Z</dcterms:created>
  <dcterms:modified xsi:type="dcterms:W3CDTF">2026-03-28T07:59:00Z</dcterms:modified>
</cp:coreProperties>
</file>